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089" w:rsidRPr="00D82089" w:rsidRDefault="00D82089" w:rsidP="00D82089">
      <w:pPr>
        <w:widowControl/>
        <w:shd w:val="clear" w:color="auto" w:fill="FFFFFF"/>
        <w:spacing w:before="320" w:after="160" w:line="300" w:lineRule="atLeast"/>
        <w:jc w:val="left"/>
        <w:outlineLvl w:val="2"/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</w:pP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20"/>
          <w:szCs w:val="20"/>
        </w:rPr>
        <w:t>关于安装与硬件适配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1. 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：我家里没有自来水，能用这个吗？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：这款机器就是专门为无市政自来水的场景设计的。您只需要自备水源（如井水、河水或收集的雨水），连接水泵和电源，它就能将地表水或地下水净化成饮用水。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2. 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：机器工作最低需要多大水压或什么样的进水？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：设备内部配备了多台水泵提供水处理流程所需水压，因此用户无需考虑水压问题，仅需将设备配套水泵放入自备水源并连接设备，插电即用；设备采用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混凝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-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沉淀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-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过滤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”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全流程工艺，这意味着它不挑水源，能直接处理高浊度的地表水或地下水，您可以把它理解为一套微型水厂设备。可以参考我们给出的具体进出水设计指标进行水源的选取，此外，我们建议水源的泥沙含量不要超过设备的最大处理负荷，也不要选取受污染的水源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3. 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：机器净重有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149</w:t>
      </w: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kg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，安装时需要做地基或水泥台吗？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：是的，建议您提前准备一块平整的硬化地面或水泥底座。产品采用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地上式安装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”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，且进排水管路需要提前预埋或连接，我们的安装服务会提供完整的底座定位方案。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4. 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：我家的井有时候会干涸或停水，机器空转会有保护吗？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：机器支持智能监测和远程参数调节。当检测到无水或水压异常时，会通过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千里马云平台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”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智能调节设备内部启停，并可设置自动停机保护，防止水泵空转干烧。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5. 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：设备功率</w:t>
      </w: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280W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，家里电线需要用多粗的？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：额定功率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280W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，电流不大，使用常见的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2.5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平方毫米国标铜芯线，并接好地线和漏电保护开关就可以了。机器使用常规市电，不需要特殊的三相电。</w:t>
      </w:r>
    </w:p>
    <w:p w:rsidR="00D82089" w:rsidRPr="00D82089" w:rsidRDefault="00D82089" w:rsidP="00D82089">
      <w:pPr>
        <w:widowControl/>
        <w:shd w:val="clear" w:color="auto" w:fill="FFFFFF"/>
        <w:spacing w:before="320" w:after="160" w:line="300" w:lineRule="atLeast"/>
        <w:jc w:val="left"/>
        <w:outlineLvl w:val="2"/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</w:pP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20"/>
          <w:szCs w:val="20"/>
        </w:rPr>
        <w:t>关于水质与净化效果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6. 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：它能彻底去除水里的重金属和农药残留吗？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：本机配置了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多功能处理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”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单元，专门针对水中微量污染物。最终出水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COD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限值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≤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3mg/L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，直饮水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TDS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值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≤25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，水质优于一般生活饮用水标准，对农药、重金属等化学污染物有深度净化能力，您可放心饮用。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7. 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：处理完的水有三种，直饮水真的可以直接喝吗？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：完全可以。机器的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纯水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”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模式下出水量为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1.5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吨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/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天，出水菌群总数严格控制，无异臭异味，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TDS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值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≤25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，达到了直接饮用的卫生标准，口感清冽。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lastRenderedPageBreak/>
        <w:t>8. 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：我家这边地下水烧开后有厚厚的水垢，这款软水机真能去水垢吗？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：这是它的核心功能之一。产品有专门的软水模式，产水量一天能达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3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吨，能有效置换水中的钙镁离子。用软化后的水洗澡皮肤顺滑、洗衣服更柔软，加热设备也不会再结顽固的水垢了。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9. 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：这个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矿物质水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”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和超市卖的矿泉水一样吗？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：原理有些类似，但与天然矿泉水有所区别。机器在深度净化后，会通过矿物质缓释单元适量调节对人体有益的矿物质元素，比如锶、偏硅酸等，让您在家就能喝到口感好且健康的矿物质水。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10. 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：滤芯或者其他耗材的更换周期有多久？或者我看浊度高了才换？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：这些配套耗材的更换周期详见产品说明书，其精确的使用寿命需要视您的自备水源的水质、水量而定，设备关键指标是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浊度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≤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1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、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TDS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值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≤25”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。当您发现出水透明度下降，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TDS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值异常升高，出水流量明显下降或者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千里马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”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APP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推送滤芯寿命报警时，就需要更换了。切不可只管用不管换，否则会影响设备整体处理效果。</w:t>
      </w:r>
    </w:p>
    <w:p w:rsidR="00D82089" w:rsidRPr="00D82089" w:rsidRDefault="00D82089" w:rsidP="00D82089">
      <w:pPr>
        <w:widowControl/>
        <w:shd w:val="clear" w:color="auto" w:fill="FFFFFF"/>
        <w:spacing w:before="320" w:after="160" w:line="300" w:lineRule="atLeast"/>
        <w:jc w:val="left"/>
        <w:outlineLvl w:val="2"/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</w:pP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20"/>
          <w:szCs w:val="20"/>
        </w:rPr>
        <w:t>关于智能与运行成本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11. 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视觉分析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”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功能是做什么的？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：这是指设备配置的传感系统，就像有一双眼睛在持续感知用户的健康状态。具体而言，设备可以通过人体步态识别与情绪识别算法，实时监测用户健康状态，通过手机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APP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进行反馈。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1</w:t>
      </w:r>
      <w:r w:rsidR="007A7701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2</w:t>
      </w: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：滤芯耗材一年要花费多少钱，更换自己能做吗？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 w:hint="eastAsia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：耗材成本取决于您当地的水质和用水量。滤芯更换都设计成了便捷快装式卡扣结构，您看视频教程就能自己换，无需专业工具。具体年费用我们会根据您的水质提供估值</w:t>
      </w:r>
      <w:r w:rsidR="007A7701">
        <w:rPr>
          <w:rFonts w:ascii="Times New Roman" w:eastAsia="微软雅黑" w:hAnsi="Times New Roman" w:cs="Times New Roman" w:hint="eastAsia"/>
          <w:color w:val="0F1115"/>
          <w:kern w:val="0"/>
          <w:sz w:val="16"/>
          <w:szCs w:val="16"/>
        </w:rPr>
        <w:t>，网站耗材一键下单。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1</w:t>
      </w:r>
      <w:r w:rsidR="007A7701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3</w:t>
      </w: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：远程监控能具体看到哪些数据？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：通过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泊乐千里马云平台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”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，您能在手机上实时看到：瞬时流量、累计处理水量、纯水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TDS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值、产品内部各电气设备运行状况、滤芯剩余寿命以及设备工作温度</w:t>
      </w:r>
      <w:r w:rsidR="007A7701">
        <w:rPr>
          <w:rFonts w:ascii="Times New Roman" w:eastAsia="微软雅黑" w:hAnsi="Times New Roman" w:cs="Times New Roman" w:hint="eastAsia"/>
          <w:color w:val="0F1115"/>
          <w:kern w:val="0"/>
          <w:sz w:val="16"/>
          <w:szCs w:val="16"/>
        </w:rPr>
        <w:t>等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。</w:t>
      </w:r>
    </w:p>
    <w:p w:rsidR="00D82089" w:rsidRPr="00D82089" w:rsidRDefault="00D82089" w:rsidP="00D82089">
      <w:pPr>
        <w:widowControl/>
        <w:shd w:val="clear" w:color="auto" w:fill="FFFFFF"/>
        <w:spacing w:before="320" w:after="160" w:line="300" w:lineRule="atLeast"/>
        <w:jc w:val="left"/>
        <w:outlineLvl w:val="2"/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</w:pP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20"/>
          <w:szCs w:val="20"/>
        </w:rPr>
        <w:t>关于设备产生的废水、噪声与特殊功能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1</w:t>
      </w:r>
      <w:r w:rsidR="007A7701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4</w:t>
      </w: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. 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：这台机器制水时会产生废水吗？废水排到哪里？会不会很费水？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在处理高浊度地表水和滤料反冲洗时，会产生一定量的冲洗废水，这部分水无法饮用，但可以收集起来浇菜、冲厕。建议您预先敷设一根管道将废水引至集水桶或排水沟。设备会通过智能调控尽量减少无效冲洗，比传统设备更省水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1</w:t>
      </w:r>
      <w:r w:rsidR="007A7701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5</w:t>
      </w: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：噪音真的只有</w:t>
      </w: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40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分贝吗，会不会吵到家人休息？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lastRenderedPageBreak/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40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分贝大概介于安静图书馆和冰箱嗡嗡声之间。因为它采用了静音设计，运行时非常安静，即使将设备安装于靠近卧室的院内也不会影响睡眠。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kern w:val="0"/>
          <w:sz w:val="16"/>
          <w:szCs w:val="16"/>
        </w:rPr>
        <w:t>1</w:t>
      </w:r>
      <w:r w:rsidR="007A7701">
        <w:rPr>
          <w:rFonts w:ascii="Times New Roman" w:eastAsia="宋体" w:hAnsi="Times New Roman" w:cs="Times New Roman"/>
          <w:b/>
          <w:bCs/>
          <w:kern w:val="0"/>
          <w:sz w:val="16"/>
          <w:szCs w:val="16"/>
        </w:rPr>
        <w:t>6</w:t>
      </w:r>
      <w:r w:rsidRPr="00D82089">
        <w:rPr>
          <w:rFonts w:ascii="Times New Roman" w:eastAsia="宋体" w:hAnsi="Times New Roman" w:cs="Times New Roman"/>
          <w:b/>
          <w:bCs/>
          <w:kern w:val="0"/>
          <w:sz w:val="16"/>
          <w:szCs w:val="16"/>
        </w:rPr>
        <w:t>. </w:t>
      </w:r>
      <w:r w:rsidRPr="00D82089">
        <w:rPr>
          <w:rFonts w:ascii="Times New Roman" w:eastAsia="微软雅黑" w:hAnsi="Times New Roman" w:cs="Times New Roman"/>
          <w:b/>
          <w:bCs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kern w:val="0"/>
          <w:sz w:val="16"/>
          <w:szCs w:val="16"/>
        </w:rPr>
        <w:t>：</w:t>
      </w:r>
      <w:r w:rsidRPr="00D82089">
        <w:rPr>
          <w:rFonts w:ascii="Times New Roman" w:eastAsia="微软雅黑" w:hAnsi="Times New Roman" w:cs="Times New Roman"/>
          <w:b/>
          <w:bCs/>
          <w:kern w:val="0"/>
          <w:sz w:val="16"/>
          <w:szCs w:val="16"/>
        </w:rPr>
        <w:t>PAC</w:t>
      </w:r>
      <w:r w:rsidRPr="00D82089">
        <w:rPr>
          <w:rFonts w:ascii="Times New Roman" w:eastAsia="微软雅黑" w:hAnsi="Times New Roman" w:cs="Times New Roman"/>
          <w:b/>
          <w:bCs/>
          <w:kern w:val="0"/>
          <w:sz w:val="16"/>
          <w:szCs w:val="16"/>
        </w:rPr>
        <w:t>是否需要我自行配制，多久配制一次？</w:t>
      </w:r>
      <w:r w:rsidRPr="00D82089">
        <w:rPr>
          <w:rFonts w:ascii="Times New Roman" w:eastAsia="宋体" w:hAnsi="Times New Roman" w:cs="Times New Roman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：按照设备设计的日处理量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3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吨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/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天计算，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20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天为一个周期配制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PAC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，若日处理量减小，可以延长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PAC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配制的周期，您可以打开设备顶盖，观察储药池中的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PAC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是否充沛，确定是否需要配制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PAC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。配制过程非常简单，仅需将我们提供的包装好的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PAC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粉末倒入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PAC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储药池，加入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10L</w:t>
      </w:r>
      <w:r w:rsidRPr="00D82089">
        <w:rPr>
          <w:rFonts w:ascii="Times New Roman" w:eastAsia="微软雅黑" w:hAnsi="Times New Roman" w:cs="Times New Roman"/>
          <w:kern w:val="0"/>
          <w:sz w:val="16"/>
          <w:szCs w:val="16"/>
        </w:rPr>
        <w:t>清水溶解即可。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1</w:t>
      </w:r>
      <w:r w:rsidR="007A7701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7</w:t>
      </w: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：产品全身都是</w:t>
      </w: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304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不锈钢的，会生锈吗？放在户外行不行？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304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不锈钢具有优良的耐腐蚀性，很适合潮湿或露天环境。产品也设计了地上式安装，直接放在干净的雨棚下或院内完全没问题。</w:t>
      </w:r>
    </w:p>
    <w:p w:rsidR="00D82089" w:rsidRPr="00D82089" w:rsidRDefault="00D82089" w:rsidP="00D82089">
      <w:pPr>
        <w:widowControl/>
        <w:shd w:val="clear" w:color="auto" w:fill="FFFFFF"/>
        <w:spacing w:before="320" w:after="160" w:line="300" w:lineRule="atLeast"/>
        <w:jc w:val="left"/>
        <w:outlineLvl w:val="2"/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</w:pP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20"/>
          <w:szCs w:val="20"/>
        </w:rPr>
        <w:t>关于购买与售后</w:t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1</w:t>
      </w:r>
      <w:r w:rsidR="007A7701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8</w:t>
      </w: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. 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：保修只有</w:t>
      </w:r>
      <w:r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1</w:t>
      </w:r>
      <w:r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年，坏了怎么办，附近有售后网点吗？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 w:after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</w:t>
      </w:r>
      <w:r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t>1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年整机保修期，核心部件保修更长。因为设备支持远程联网诊断，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80%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的软件异常或参数报错，我们工程师都能远程直接修复。如需上门，我们会联系就近的授权代理商解决。</w:t>
      </w:r>
    </w:p>
    <w:p w:rsidR="00D82089" w:rsidRPr="00D82089" w:rsidRDefault="007A7701" w:rsidP="00D82089">
      <w:pPr>
        <w:widowControl/>
        <w:shd w:val="clear" w:color="auto" w:fill="FFFFFF"/>
        <w:spacing w:before="16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19</w:t>
      </w:r>
      <w:r w:rsidR="00D82089" w:rsidRPr="00D82089">
        <w:rPr>
          <w:rFonts w:ascii="Times New Roman" w:eastAsia="宋体" w:hAnsi="Times New Roman" w:cs="Times New Roman"/>
          <w:b/>
          <w:bCs/>
          <w:color w:val="0F1115"/>
          <w:kern w:val="0"/>
          <w:sz w:val="16"/>
          <w:szCs w:val="16"/>
        </w:rPr>
        <w:t>. </w:t>
      </w:r>
      <w:r w:rsidR="00D82089"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Q</w:t>
      </w:r>
      <w:r w:rsidR="00D82089" w:rsidRPr="00D82089">
        <w:rPr>
          <w:rFonts w:ascii="Times New Roman" w:eastAsia="微软雅黑" w:hAnsi="Times New Roman" w:cs="Times New Roman"/>
          <w:b/>
          <w:bCs/>
          <w:color w:val="0F1115"/>
          <w:kern w:val="0"/>
          <w:sz w:val="16"/>
          <w:szCs w:val="16"/>
        </w:rPr>
        <w:t>：同样是全屋过滤，它比几千块的普通大蓝瓶或软水机贵在哪儿？</w:t>
      </w:r>
      <w:r w:rsidR="00D82089" w:rsidRPr="00D82089">
        <w:rPr>
          <w:rFonts w:ascii="Times New Roman" w:eastAsia="宋体" w:hAnsi="Times New Roman" w:cs="Times New Roman"/>
          <w:color w:val="0F1115"/>
          <w:kern w:val="0"/>
          <w:sz w:val="16"/>
          <w:szCs w:val="16"/>
        </w:rPr>
        <w:br/>
      </w:r>
    </w:p>
    <w:p w:rsidR="00D82089" w:rsidRPr="00D82089" w:rsidRDefault="00D82089" w:rsidP="00D82089">
      <w:pPr>
        <w:widowControl/>
        <w:shd w:val="clear" w:color="auto" w:fill="FFFFFF"/>
        <w:spacing w:before="160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A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：贵有贵的道理，核心区别在于普通净水器只能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改善水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”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，是需要自来水作为水源的，而这台机器能像水厂一样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造水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”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，实现了无市政供水管网覆盖地区生活用水的从无到有。如果您的源水是井水或河水，大蓝瓶根本处理不了菌群和重金属，也无法软化。它集成了混凝、过滤、消毒、软化、反渗透、智能物联于一体，是专为无市政水网家庭定制的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“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完整水厂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+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家用净水器系统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”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。此外，产品采用的是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304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不锈钢材质，本体可以使用</w:t>
      </w:r>
      <w:r w:rsidR="007A7701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2</w:t>
      </w:r>
      <w:bookmarkStart w:id="0" w:name="_GoBack"/>
      <w:bookmarkEnd w:id="0"/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0</w:t>
      </w:r>
      <w:r w:rsidRPr="00D82089">
        <w:rPr>
          <w:rFonts w:ascii="Times New Roman" w:eastAsia="微软雅黑" w:hAnsi="Times New Roman" w:cs="Times New Roman"/>
          <w:color w:val="0F1115"/>
          <w:kern w:val="0"/>
          <w:sz w:val="16"/>
          <w:szCs w:val="16"/>
        </w:rPr>
        <w:t>年以上，是您安全用水的一次性投资，对比市场上的桶装水、纯净水，使用该款产品很快就能回本。</w:t>
      </w:r>
    </w:p>
    <w:p w:rsidR="00D82089" w:rsidRPr="00D82089" w:rsidRDefault="00D82089" w:rsidP="00D82089">
      <w:pPr>
        <w:widowControl/>
        <w:jc w:val="left"/>
        <w:rPr>
          <w:rFonts w:ascii="Times New Roman" w:eastAsia="宋体" w:hAnsi="Times New Roman" w:cs="Times New Roman"/>
          <w:kern w:val="0"/>
          <w:sz w:val="24"/>
        </w:rPr>
      </w:pPr>
      <w:r w:rsidRPr="00D82089">
        <w:rPr>
          <w:rFonts w:ascii="Times New Roman" w:eastAsia="宋体" w:hAnsi="Times New Roman" w:cs="Times New Roman"/>
          <w:kern w:val="0"/>
          <w:sz w:val="24"/>
        </w:rPr>
        <w:br/>
      </w:r>
    </w:p>
    <w:p w:rsidR="00D82089" w:rsidRPr="00D82089" w:rsidRDefault="00D82089" w:rsidP="00D82089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883E4A" w:rsidRPr="00D82089" w:rsidRDefault="007A7701" w:rsidP="00D82089"/>
    <w:sectPr w:rsidR="00883E4A" w:rsidRPr="00D82089" w:rsidSect="00B15D1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89"/>
    <w:rsid w:val="00743539"/>
    <w:rsid w:val="007A7701"/>
    <w:rsid w:val="00B15D19"/>
    <w:rsid w:val="00D8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3E14"/>
  <w15:chartTrackingRefBased/>
  <w15:docId w15:val="{06445125-607F-5243-B6F6-21C7BAE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8208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8208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kv2d097e45dd893">
    <w:name w:val="c_kv_2d097e45dd893"/>
    <w:basedOn w:val="a0"/>
    <w:rsid w:val="00D82089"/>
  </w:style>
  <w:style w:type="paragraph" w:customStyle="1" w:styleId="p">
    <w:name w:val="p"/>
    <w:basedOn w:val="a"/>
    <w:rsid w:val="00D820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5">
    <w:name w:val="15"/>
    <w:basedOn w:val="a0"/>
    <w:rsid w:val="00D82089"/>
  </w:style>
  <w:style w:type="character" w:customStyle="1" w:styleId="wecomcustomcardcorpname">
    <w:name w:val="wecom_custom_card_corpname"/>
    <w:basedOn w:val="a0"/>
    <w:rsid w:val="00D82089"/>
  </w:style>
  <w:style w:type="character" w:customStyle="1" w:styleId="wecomcustomcardusername">
    <w:name w:val="wecom_custom_card_username"/>
    <w:basedOn w:val="a0"/>
    <w:rsid w:val="00D82089"/>
  </w:style>
  <w:style w:type="character" w:customStyle="1" w:styleId="wecomcustomcardposition">
    <w:name w:val="wecom_custom_card_position"/>
    <w:basedOn w:val="a0"/>
    <w:rsid w:val="00D8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海周</dc:creator>
  <cp:keywords/>
  <dc:description/>
  <cp:lastModifiedBy>何 海周</cp:lastModifiedBy>
  <cp:revision>2</cp:revision>
  <dcterms:created xsi:type="dcterms:W3CDTF">2026-04-30T09:21:00Z</dcterms:created>
  <dcterms:modified xsi:type="dcterms:W3CDTF">2026-04-30T09:39:00Z</dcterms:modified>
</cp:coreProperties>
</file>